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FE58A26" w:rsidR="005A457B" w:rsidRPr="00B6639B" w:rsidRDefault="470545BB">
      <w:pPr>
        <w:rPr>
          <w:b/>
          <w:bCs/>
          <w:sz w:val="24"/>
          <w:szCs w:val="24"/>
        </w:rPr>
      </w:pPr>
      <w:r w:rsidRPr="00B6639B">
        <w:rPr>
          <w:b/>
          <w:bCs/>
          <w:sz w:val="24"/>
          <w:szCs w:val="24"/>
        </w:rPr>
        <w:t>.gov.uk Website and Email for VoAPC Options and Recommendation</w:t>
      </w:r>
    </w:p>
    <w:p w14:paraId="56DBD9BC" w14:textId="594B4294" w:rsidR="470545BB" w:rsidRPr="00B6639B" w:rsidRDefault="470545BB" w:rsidP="470545BB">
      <w:pPr>
        <w:rPr>
          <w:b/>
          <w:bCs/>
        </w:rPr>
      </w:pPr>
      <w:r w:rsidRPr="00B6639B">
        <w:rPr>
          <w:b/>
          <w:bCs/>
        </w:rPr>
        <w:t>Background</w:t>
      </w:r>
    </w:p>
    <w:p w14:paraId="3A74A58A" w14:textId="66259A41" w:rsidR="470545BB" w:rsidRDefault="470545BB" w:rsidP="00695E63">
      <w:r>
        <w:t xml:space="preserve">Current site is located at </w:t>
      </w:r>
      <w:hyperlink r:id="rId5">
        <w:r w:rsidRPr="470545BB">
          <w:rPr>
            <w:rStyle w:val="Hyperlink"/>
          </w:rPr>
          <w:t>http://vale-of-allen-pc.org.uk/</w:t>
        </w:r>
      </w:hyperlink>
      <w:r>
        <w:t xml:space="preserve"> and will need to move to a .gov.uk address at some point in the near future.  We have been also exploring setting up more standardised email addresses for the </w:t>
      </w:r>
      <w:r w:rsidR="00B6639B">
        <w:t>Councillors</w:t>
      </w:r>
      <w:r>
        <w:t xml:space="preserve"> and Clerk</w:t>
      </w:r>
      <w:r w:rsidR="00B6639B">
        <w:t xml:space="preserve">.  This is to help </w:t>
      </w:r>
      <w:r w:rsidR="00167319">
        <w:t xml:space="preserve">assist with </w:t>
      </w:r>
      <w:r w:rsidR="00776C56">
        <w:t xml:space="preserve">accessibility and compliance for </w:t>
      </w:r>
      <w:r w:rsidR="00695E63">
        <w:t>The Public Sector Bodies (Websites and Mobile Applications) (No.2) Accessibility Regulations 2018 and GDPR</w:t>
      </w:r>
      <w:r w:rsidR="006F7410">
        <w:t>.</w:t>
      </w:r>
    </w:p>
    <w:p w14:paraId="2BEBD6AC" w14:textId="2F436135" w:rsidR="006F7410" w:rsidRPr="006F7410" w:rsidRDefault="006F7410" w:rsidP="00695E63">
      <w:pPr>
        <w:rPr>
          <w:b/>
          <w:bCs/>
        </w:rPr>
      </w:pPr>
      <w:r w:rsidRPr="006F7410">
        <w:rPr>
          <w:b/>
          <w:bCs/>
        </w:rPr>
        <w:t>Options</w:t>
      </w:r>
    </w:p>
    <w:p w14:paraId="4121D3F1" w14:textId="38D6B5D1" w:rsidR="006F7410" w:rsidRDefault="006F7410" w:rsidP="00695E63">
      <w:r>
        <w:t>There are 4 options available.  These are the following:</w:t>
      </w:r>
    </w:p>
    <w:p w14:paraId="39091EA6" w14:textId="12E70EA7" w:rsidR="006F7410" w:rsidRDefault="006F7410" w:rsidP="006F7410">
      <w:pPr>
        <w:pStyle w:val="ListParagraph"/>
        <w:numPr>
          <w:ilvl w:val="0"/>
          <w:numId w:val="1"/>
        </w:numPr>
      </w:pPr>
      <w:r>
        <w:t>Do nothing.  Wait until the changes are forced upon us.</w:t>
      </w:r>
    </w:p>
    <w:p w14:paraId="1B494DA5" w14:textId="2D35D4E5" w:rsidR="00C83DAA" w:rsidRDefault="00C83DAA" w:rsidP="00C83DAA">
      <w:pPr>
        <w:pStyle w:val="ListParagraph"/>
        <w:numPr>
          <w:ilvl w:val="1"/>
          <w:numId w:val="1"/>
        </w:numPr>
      </w:pPr>
      <w:r>
        <w:t>Cost implication.  £0</w:t>
      </w:r>
    </w:p>
    <w:p w14:paraId="4FCB288B" w14:textId="082C0F94" w:rsidR="00C83DAA" w:rsidRDefault="006F7410" w:rsidP="00C83DAA">
      <w:pPr>
        <w:pStyle w:val="ListParagraph"/>
        <w:numPr>
          <w:ilvl w:val="0"/>
          <w:numId w:val="1"/>
        </w:numPr>
      </w:pPr>
      <w:r>
        <w:t xml:space="preserve">Purchase </w:t>
      </w:r>
      <w:r w:rsidR="00940A2E">
        <w:t>the .gov.uk website address only</w:t>
      </w:r>
      <w:r w:rsidR="00C83DAA">
        <w:t>.</w:t>
      </w:r>
    </w:p>
    <w:p w14:paraId="63F85BF9" w14:textId="1F8B80AE" w:rsidR="00C83DAA" w:rsidRDefault="009E5C5E" w:rsidP="00C83DAA">
      <w:pPr>
        <w:pStyle w:val="ListParagraph"/>
        <w:numPr>
          <w:ilvl w:val="1"/>
          <w:numId w:val="1"/>
        </w:numPr>
      </w:pPr>
      <w:r>
        <w:t>Initial c</w:t>
      </w:r>
      <w:r w:rsidR="00C83DAA">
        <w:t xml:space="preserve">ost implication. </w:t>
      </w:r>
      <w:r w:rsidR="00921263">
        <w:t>£150</w:t>
      </w:r>
      <w:r>
        <w:t>.00</w:t>
      </w:r>
    </w:p>
    <w:p w14:paraId="7BBCBEB3" w14:textId="7C953D97" w:rsidR="009E5C5E" w:rsidRDefault="009E5C5E" w:rsidP="00C83DAA">
      <w:pPr>
        <w:pStyle w:val="ListParagraph"/>
        <w:numPr>
          <w:ilvl w:val="1"/>
          <w:numId w:val="1"/>
        </w:numPr>
      </w:pPr>
      <w:r>
        <w:t xml:space="preserve">Ongoing </w:t>
      </w:r>
      <w:r w:rsidR="00BA24A8">
        <w:t xml:space="preserve">cost. £0.00 </w:t>
      </w:r>
      <w:r w:rsidR="005B232E">
        <w:t>(year 2), £90.00 (year 3).</w:t>
      </w:r>
    </w:p>
    <w:p w14:paraId="34940A70" w14:textId="521B9B92" w:rsidR="00940A2E" w:rsidRDefault="00940A2E" w:rsidP="006F7410">
      <w:pPr>
        <w:pStyle w:val="ListParagraph"/>
        <w:numPr>
          <w:ilvl w:val="0"/>
          <w:numId w:val="1"/>
        </w:numPr>
      </w:pPr>
      <w:r>
        <w:t xml:space="preserve">Purchase the .gov.uk website address and </w:t>
      </w:r>
      <w:r w:rsidR="00C83DAA">
        <w:t>email facility.</w:t>
      </w:r>
    </w:p>
    <w:p w14:paraId="63912D04" w14:textId="26671F24" w:rsidR="009E5C5E" w:rsidRDefault="009E5C5E" w:rsidP="009E5C5E">
      <w:pPr>
        <w:pStyle w:val="ListParagraph"/>
        <w:numPr>
          <w:ilvl w:val="1"/>
          <w:numId w:val="1"/>
        </w:numPr>
      </w:pPr>
      <w:r>
        <w:t xml:space="preserve">Cost implication. </w:t>
      </w:r>
      <w:r w:rsidR="00BA24A8">
        <w:t xml:space="preserve"> </w:t>
      </w:r>
      <w:r w:rsidR="008450E4">
        <w:t>£366</w:t>
      </w:r>
      <w:r w:rsidR="00561B62">
        <w:t>.00</w:t>
      </w:r>
    </w:p>
    <w:p w14:paraId="0ABD4126" w14:textId="20283E4F" w:rsidR="00561B62" w:rsidRDefault="00561B62" w:rsidP="009E5C5E">
      <w:pPr>
        <w:pStyle w:val="ListParagraph"/>
        <w:numPr>
          <w:ilvl w:val="1"/>
          <w:numId w:val="1"/>
        </w:numPr>
      </w:pPr>
      <w:r>
        <w:t xml:space="preserve">Ongoing costs. £216.00 (year 2), </w:t>
      </w:r>
      <w:r w:rsidR="00F9586F">
        <w:t>£306 (year 3</w:t>
      </w:r>
      <w:r w:rsidR="00415F79">
        <w:t>)</w:t>
      </w:r>
      <w:r w:rsidR="005B232E">
        <w:t>.</w:t>
      </w:r>
    </w:p>
    <w:p w14:paraId="4F308A8B" w14:textId="141D2533" w:rsidR="00C83DAA" w:rsidRDefault="00C83DAA" w:rsidP="006F7410">
      <w:pPr>
        <w:pStyle w:val="ListParagraph"/>
        <w:numPr>
          <w:ilvl w:val="0"/>
          <w:numId w:val="1"/>
        </w:numPr>
      </w:pPr>
      <w:r>
        <w:t>Have a new .gov.uk website created for VoAPC and email facility.</w:t>
      </w:r>
    </w:p>
    <w:p w14:paraId="3CA918A2" w14:textId="239BE0B9" w:rsidR="00415F79" w:rsidRDefault="00415F79" w:rsidP="00415F79">
      <w:pPr>
        <w:pStyle w:val="ListParagraph"/>
        <w:numPr>
          <w:ilvl w:val="1"/>
          <w:numId w:val="1"/>
        </w:numPr>
      </w:pPr>
      <w:r>
        <w:t>Cost implication. £1,551</w:t>
      </w:r>
      <w:r w:rsidR="00305C49">
        <w:t>.00</w:t>
      </w:r>
    </w:p>
    <w:p w14:paraId="266CBB89" w14:textId="485C835C" w:rsidR="00305C49" w:rsidRDefault="00305C49" w:rsidP="00415F79">
      <w:pPr>
        <w:pStyle w:val="ListParagraph"/>
        <w:numPr>
          <w:ilvl w:val="1"/>
          <w:numId w:val="1"/>
        </w:numPr>
      </w:pPr>
      <w:r>
        <w:t>Ongoing costs. £461.00 (year 2), £526.00 (year 3)</w:t>
      </w:r>
      <w:r w:rsidR="005B232E">
        <w:t>.</w:t>
      </w:r>
    </w:p>
    <w:p w14:paraId="652873AB" w14:textId="77777777" w:rsidR="00C83DAA" w:rsidRDefault="00C83DAA" w:rsidP="00C83DAA"/>
    <w:p w14:paraId="16847265" w14:textId="2B10BB29" w:rsidR="470545BB" w:rsidRPr="00797800" w:rsidRDefault="004D536B" w:rsidP="470545BB">
      <w:pPr>
        <w:rPr>
          <w:b/>
          <w:bCs/>
        </w:rPr>
      </w:pPr>
      <w:r w:rsidRPr="00797800">
        <w:rPr>
          <w:b/>
          <w:bCs/>
        </w:rPr>
        <w:t>Recommendation</w:t>
      </w:r>
    </w:p>
    <w:p w14:paraId="4CB533AC" w14:textId="6BAEE18D" w:rsidR="00F337C6" w:rsidRDefault="00F337C6" w:rsidP="470545BB">
      <w:r>
        <w:t xml:space="preserve">I would propose that the VoAPC proceed with </w:t>
      </w:r>
      <w:r w:rsidRPr="00EC7DE5">
        <w:rPr>
          <w:b/>
          <w:bCs/>
        </w:rPr>
        <w:t>Option C</w:t>
      </w:r>
      <w:r w:rsidR="00EC7DE5">
        <w:t xml:space="preserve"> this year.  </w:t>
      </w:r>
      <w:r w:rsidR="00793810">
        <w:t xml:space="preserve">This would safeguard the Parish Council and allow us to raise our precept </w:t>
      </w:r>
      <w:r w:rsidR="00797800">
        <w:t>next financial year if the Parish wishes to proceed with Option D eventually.</w:t>
      </w:r>
    </w:p>
    <w:p w14:paraId="36F90B07" w14:textId="77777777" w:rsidR="00665A43" w:rsidRDefault="00665A43" w:rsidP="470545BB"/>
    <w:p w14:paraId="0A234368" w14:textId="4436D532" w:rsidR="00797800" w:rsidRPr="00EC7DE5" w:rsidRDefault="00665A43" w:rsidP="00665A43">
      <w:pPr>
        <w:jc w:val="center"/>
      </w:pPr>
      <w:r w:rsidRPr="00665A43">
        <w:lastRenderedPageBreak/>
        <w:drawing>
          <wp:inline distT="0" distB="0" distL="0" distR="0" wp14:anchorId="5181BAA3" wp14:editId="0956DFE3">
            <wp:extent cx="7890094" cy="3296812"/>
            <wp:effectExtent l="0" t="8255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1126" cy="33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800" w:rsidRPr="00EC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0D56"/>
    <w:multiLevelType w:val="hybridMultilevel"/>
    <w:tmpl w:val="2EFA8EF2"/>
    <w:lvl w:ilvl="0" w:tplc="810E9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CA34B0"/>
    <w:rsid w:val="00167319"/>
    <w:rsid w:val="00305C49"/>
    <w:rsid w:val="00415F79"/>
    <w:rsid w:val="004D536B"/>
    <w:rsid w:val="00561B62"/>
    <w:rsid w:val="005A457B"/>
    <w:rsid w:val="005B232E"/>
    <w:rsid w:val="00665A43"/>
    <w:rsid w:val="00695E63"/>
    <w:rsid w:val="006F7410"/>
    <w:rsid w:val="00776C56"/>
    <w:rsid w:val="00793810"/>
    <w:rsid w:val="00797800"/>
    <w:rsid w:val="008450E4"/>
    <w:rsid w:val="00921263"/>
    <w:rsid w:val="00940A2E"/>
    <w:rsid w:val="009E5C5E"/>
    <w:rsid w:val="00B6639B"/>
    <w:rsid w:val="00BA24A8"/>
    <w:rsid w:val="00C83DAA"/>
    <w:rsid w:val="00EC7DE5"/>
    <w:rsid w:val="00F337C6"/>
    <w:rsid w:val="00F9586F"/>
    <w:rsid w:val="470545BB"/>
    <w:rsid w:val="74C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34B0"/>
  <w15:chartTrackingRefBased/>
  <w15:docId w15:val="{D3ECC111-5A56-4E20-9AB3-6D0F48E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vale-of-allen-pc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Van Etten</dc:creator>
  <cp:keywords/>
  <dc:description/>
  <cp:lastModifiedBy>VanEtten, Jeff</cp:lastModifiedBy>
  <cp:revision>23</cp:revision>
  <dcterms:created xsi:type="dcterms:W3CDTF">2022-01-28T13:05:00Z</dcterms:created>
  <dcterms:modified xsi:type="dcterms:W3CDTF">2022-01-31T10:02:00Z</dcterms:modified>
</cp:coreProperties>
</file>